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2588CD30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168</w:t>
      </w:r>
      <w:r>
        <w:rPr>
          <w:rFonts w:ascii="Arial" w:hAnsi="Arial" w:cs="Arial"/>
          <w:b/>
          <w:bCs/>
          <w:sz w:val="24"/>
        </w:rPr>
        <w:tab/>
      </w:r>
      <w:r w:rsidR="001D4763" w:rsidRPr="001D4763">
        <w:rPr>
          <w:rFonts w:ascii="Arial" w:hAnsi="Arial" w:cs="Arial"/>
          <w:b/>
          <w:bCs/>
          <w:sz w:val="24"/>
          <w:lang w:eastAsia="zh-CN"/>
        </w:rPr>
        <w:t>S2-2503608</w:t>
      </w:r>
    </w:p>
    <w:bookmarkEnd w:id="0"/>
    <w:bookmarkEnd w:id="1"/>
    <w:p w14:paraId="26129404" w14:textId="77777777" w:rsidR="00920305" w:rsidRDefault="00920305" w:rsidP="0092030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7089C">
        <w:rPr>
          <w:rFonts w:ascii="Arial" w:hAnsi="Arial"/>
          <w:b/>
          <w:noProof/>
          <w:sz w:val="24"/>
        </w:rPr>
        <w:t>Goteborg, 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4975D8">
        <w:rPr>
          <w:rFonts w:ascii="Arial" w:hAnsi="Arial"/>
          <w:b/>
          <w:noProof/>
          <w:sz w:val="24"/>
        </w:rPr>
        <w:t xml:space="preserve"> 0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</w:p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4C22AAEC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466885">
        <w:rPr>
          <w:rFonts w:ascii="Arial" w:hAnsi="Arial" w:cs="Arial"/>
          <w:b/>
        </w:rPr>
        <w:t xml:space="preserve">New </w:t>
      </w:r>
      <w:r w:rsidRPr="00896320">
        <w:rPr>
          <w:rFonts w:ascii="Arial" w:hAnsi="Arial" w:cs="Arial"/>
          <w:b/>
        </w:rPr>
        <w:t>Key issue for WT#</w:t>
      </w:r>
      <w:r>
        <w:rPr>
          <w:rFonts w:ascii="Arial" w:hAnsi="Arial" w:cs="Arial" w:hint="eastAsia"/>
          <w:b/>
          <w:lang w:eastAsia="zh-CN"/>
        </w:rPr>
        <w:t>2</w:t>
      </w:r>
      <w:r w:rsidRPr="00896320">
        <w:rPr>
          <w:rFonts w:ascii="Arial" w:hAnsi="Arial" w:cs="Arial"/>
          <w:b/>
        </w:rPr>
        <w:t xml:space="preserve"> - </w:t>
      </w:r>
      <w:r>
        <w:rPr>
          <w:rFonts w:ascii="Arial" w:hAnsi="Arial" w:cs="Arial" w:hint="eastAsia"/>
          <w:b/>
          <w:lang w:eastAsia="zh-CN"/>
        </w:rPr>
        <w:t>S</w:t>
      </w:r>
      <w:r w:rsidRPr="00971850">
        <w:rPr>
          <w:rFonts w:ascii="Arial" w:hAnsi="Arial" w:cs="Arial"/>
          <w:b/>
        </w:rPr>
        <w:t>ervice adjustments for the UE to enable energy saving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05893D66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Pr="007B75A7">
        <w:rPr>
          <w:rFonts w:ascii="Arial" w:hAnsi="Arial" w:cs="Arial" w:hint="eastAsia"/>
          <w:i/>
        </w:rPr>
        <w:t xml:space="preserve">the </w:t>
      </w:r>
      <w:r>
        <w:rPr>
          <w:rFonts w:ascii="Arial" w:hAnsi="Arial" w:cs="Arial" w:hint="eastAsia"/>
          <w:i/>
        </w:rPr>
        <w:t>k</w:t>
      </w:r>
      <w:r>
        <w:rPr>
          <w:rFonts w:ascii="Arial" w:hAnsi="Arial" w:cs="Arial"/>
          <w:i/>
        </w:rPr>
        <w:t>ey</w:t>
      </w:r>
      <w:r>
        <w:rPr>
          <w:rFonts w:ascii="Arial" w:hAnsi="Arial" w:cs="Arial"/>
          <w:i/>
          <w:lang w:eastAsia="zh-CN"/>
        </w:rPr>
        <w:t xml:space="preserve"> issue</w:t>
      </w:r>
      <w:r>
        <w:rPr>
          <w:rFonts w:ascii="Arial" w:hAnsi="Arial" w:cs="Arial" w:hint="eastAsia"/>
          <w:i/>
          <w:lang w:eastAsia="zh-CN"/>
        </w:rPr>
        <w:t xml:space="preserve"> description</w:t>
      </w:r>
      <w:r>
        <w:rPr>
          <w:rFonts w:ascii="Arial" w:hAnsi="Arial" w:cs="Arial"/>
          <w:i/>
          <w:lang w:eastAsia="zh-CN"/>
        </w:rPr>
        <w:t xml:space="preserve"> for WT#</w:t>
      </w:r>
      <w:r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  <w:lang w:eastAsia="zh-CN"/>
        </w:rPr>
        <w:t>.</w:t>
      </w:r>
    </w:p>
    <w:p w14:paraId="6C557D58" w14:textId="77777777" w:rsidR="00920305" w:rsidRPr="00527E8F" w:rsidRDefault="00920305" w:rsidP="0092030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413D645" w14:textId="77777777" w:rsidR="00920305" w:rsidRDefault="00920305" w:rsidP="0092030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SID </w:t>
      </w:r>
      <w:r w:rsidRPr="00EC520A">
        <w:rPr>
          <w:noProof/>
          <w:lang w:eastAsia="zh-CN"/>
        </w:rPr>
        <w:t xml:space="preserve">on </w:t>
      </w:r>
      <w:r w:rsidRPr="00896320">
        <w:rPr>
          <w:noProof/>
          <w:lang w:eastAsia="zh-CN"/>
        </w:rPr>
        <w:t>Energy Efficiency and Energy Saving Phase2</w:t>
      </w:r>
      <w:r w:rsidRPr="00EC520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(</w:t>
      </w:r>
      <w:r w:rsidRPr="00EC520A">
        <w:rPr>
          <w:noProof/>
          <w:lang w:eastAsia="zh-CN"/>
        </w:rPr>
        <w:t>SP-2</w:t>
      </w:r>
      <w:r>
        <w:rPr>
          <w:rFonts w:hint="eastAsia"/>
          <w:noProof/>
          <w:lang w:eastAsia="zh-CN"/>
        </w:rPr>
        <w:t>50417) includes the following WT#2:</w:t>
      </w:r>
    </w:p>
    <w:p w14:paraId="53E812B9" w14:textId="77777777" w:rsidR="00920305" w:rsidRPr="008C747D" w:rsidRDefault="00920305" w:rsidP="00920305">
      <w:pPr>
        <w:pStyle w:val="B1"/>
        <w:ind w:left="0" w:firstLine="0"/>
      </w:pPr>
      <w:r w:rsidRPr="008C747D">
        <w:rPr>
          <w:b/>
          <w:bCs/>
        </w:rPr>
        <w:t xml:space="preserve">- WT#2: </w:t>
      </w:r>
      <w:r w:rsidRPr="008C747D">
        <w:t>Whether and how to support service adjustments for the UE to enable energy saving. This may include:</w:t>
      </w:r>
    </w:p>
    <w:p w14:paraId="0923333A" w14:textId="77777777" w:rsidR="00920305" w:rsidRPr="008C747D" w:rsidRDefault="00920305" w:rsidP="00920305">
      <w:pPr>
        <w:pStyle w:val="B2"/>
      </w:pPr>
      <w:r>
        <w:t>WT#2.1</w:t>
      </w:r>
      <w:r w:rsidRPr="008C747D">
        <w:t xml:space="preserve"> </w:t>
      </w:r>
      <w:r w:rsidRPr="008C747D">
        <w:tab/>
        <w:t>Whether and how to support</w:t>
      </w:r>
      <w:r w:rsidRPr="008C747D">
        <w:rPr>
          <w:b/>
          <w:bCs/>
        </w:rPr>
        <w:t xml:space="preserve"> </w:t>
      </w:r>
      <w:r w:rsidRPr="008C747D">
        <w:t xml:space="preserve">taking the energy attributes (e.g., renewable energy </w:t>
      </w:r>
      <w:r w:rsidRPr="008C747D">
        <w:rPr>
          <w:rFonts w:hint="eastAsia"/>
        </w:rPr>
        <w:t>i</w:t>
      </w:r>
      <w:r w:rsidRPr="008C747D">
        <w:t>nformation) into account to determine UE traffic handling (e.g., QoS adjustment)</w:t>
      </w:r>
    </w:p>
    <w:p w14:paraId="267100C1" w14:textId="77777777" w:rsidR="00920305" w:rsidRPr="008C747D" w:rsidRDefault="00920305" w:rsidP="00920305">
      <w:pPr>
        <w:rPr>
          <w:lang w:val="en-US"/>
        </w:rPr>
      </w:pPr>
      <w:r w:rsidRPr="008C747D">
        <w:rPr>
          <w:lang w:val="en-US"/>
        </w:rPr>
        <w:t xml:space="preserve">NOTE </w:t>
      </w:r>
      <w:r>
        <w:rPr>
          <w:lang w:val="en-US"/>
        </w:rPr>
        <w:t>4</w:t>
      </w:r>
      <w:r w:rsidRPr="008C747D">
        <w:rPr>
          <w:lang w:val="en-US"/>
        </w:rPr>
        <w:t xml:space="preserve">: </w:t>
      </w:r>
      <w:r>
        <w:rPr>
          <w:lang w:val="en-US"/>
        </w:rPr>
        <w:t>E</w:t>
      </w:r>
      <w:r w:rsidRPr="008C747D">
        <w:rPr>
          <w:lang w:val="en-US"/>
        </w:rPr>
        <w:t xml:space="preserve">nergy attributes will be coordinated with SA5. </w:t>
      </w:r>
    </w:p>
    <w:p w14:paraId="5836A6EE" w14:textId="77777777" w:rsidR="00920305" w:rsidRPr="008C747D" w:rsidRDefault="00920305" w:rsidP="00920305">
      <w:pPr>
        <w:pStyle w:val="B2"/>
        <w:rPr>
          <w:lang w:val="en-US"/>
        </w:rPr>
      </w:pPr>
      <w:r>
        <w:rPr>
          <w:lang w:val="en-US"/>
        </w:rPr>
        <w:t>WT#2.2</w:t>
      </w:r>
      <w:r>
        <w:rPr>
          <w:lang w:val="en-US"/>
        </w:rPr>
        <w:tab/>
      </w:r>
      <w:r w:rsidRPr="008C747D">
        <w:rPr>
          <w:lang w:val="en-US"/>
        </w:rPr>
        <w:t>Whether and how to support policy control based on interaction with EIF</w:t>
      </w:r>
    </w:p>
    <w:p w14:paraId="43AEE8DA" w14:textId="77777777" w:rsidR="00920305" w:rsidRPr="006A6BE5" w:rsidRDefault="00920305" w:rsidP="00920305">
      <w:pPr>
        <w:ind w:firstLine="567"/>
      </w:pPr>
      <w:r>
        <w:t>WT#2.3</w:t>
      </w:r>
      <w:r>
        <w:tab/>
      </w:r>
      <w:r w:rsidRPr="006A6BE5">
        <w:t>Identify charging impacts caused by service adjustment (in cooperation with SA5)</w:t>
      </w:r>
    </w:p>
    <w:p w14:paraId="5C36C66F" w14:textId="77777777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334C2894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4381198" w14:textId="77777777" w:rsidR="00920305" w:rsidRPr="00920305" w:rsidRDefault="00920305" w:rsidP="00920305">
      <w:pPr>
        <w:pStyle w:val="Heading2"/>
        <w:spacing w:before="180" w:after="180"/>
        <w:ind w:left="1134" w:hanging="1134"/>
        <w:rPr>
          <w:rFonts w:ascii="Arial" w:eastAsia="Batang" w:hAnsi="Arial" w:cs="Times New Roman"/>
          <w:color w:val="auto"/>
          <w:szCs w:val="20"/>
          <w:lang w:eastAsia="x-none"/>
        </w:rPr>
      </w:pPr>
      <w:bookmarkStart w:id="3" w:name="_Toc117509218"/>
      <w:bookmarkEnd w:id="2"/>
      <w:r w:rsidRPr="00920305">
        <w:rPr>
          <w:rFonts w:ascii="Arial" w:eastAsia="Batang" w:hAnsi="Arial" w:cs="Times New Roman" w:hint="eastAsia"/>
          <w:color w:val="auto"/>
          <w:szCs w:val="20"/>
          <w:lang w:eastAsia="x-none"/>
        </w:rPr>
        <w:t>5</w:t>
      </w:r>
      <w:r w:rsidRPr="00920305">
        <w:rPr>
          <w:rFonts w:ascii="Arial" w:eastAsia="Batang" w:hAnsi="Arial" w:cs="Times New Roman"/>
          <w:color w:val="auto"/>
          <w:szCs w:val="20"/>
          <w:lang w:eastAsia="x-none"/>
        </w:rPr>
        <w:t>.</w:t>
      </w:r>
      <w:r w:rsidRPr="00920305">
        <w:rPr>
          <w:rFonts w:ascii="Arial" w:eastAsia="Batang" w:hAnsi="Arial" w:cs="Times New Roman" w:hint="eastAsia"/>
          <w:color w:val="auto"/>
          <w:szCs w:val="20"/>
          <w:lang w:eastAsia="x-none"/>
        </w:rPr>
        <w:t>X</w:t>
      </w:r>
      <w:r w:rsidRPr="00920305">
        <w:rPr>
          <w:rFonts w:ascii="Arial" w:eastAsia="Batang" w:hAnsi="Arial" w:cs="Times New Roman"/>
          <w:color w:val="auto"/>
          <w:szCs w:val="20"/>
          <w:lang w:eastAsia="x-none"/>
        </w:rPr>
        <w:tab/>
        <w:t>Key Issue #</w:t>
      </w:r>
      <w:r w:rsidRPr="00920305">
        <w:rPr>
          <w:rFonts w:ascii="Arial" w:eastAsia="Batang" w:hAnsi="Arial" w:cs="Times New Roman" w:hint="eastAsia"/>
          <w:color w:val="auto"/>
          <w:szCs w:val="20"/>
          <w:lang w:eastAsia="x-none"/>
        </w:rPr>
        <w:t>X</w:t>
      </w:r>
      <w:r w:rsidRPr="00920305">
        <w:rPr>
          <w:rFonts w:ascii="Arial" w:eastAsia="Batang" w:hAnsi="Arial" w:cs="Times New Roman"/>
          <w:color w:val="auto"/>
          <w:szCs w:val="20"/>
          <w:lang w:eastAsia="x-none"/>
        </w:rPr>
        <w:t xml:space="preserve">: </w:t>
      </w:r>
      <w:bookmarkEnd w:id="3"/>
      <w:r w:rsidRPr="00920305">
        <w:rPr>
          <w:rFonts w:ascii="Arial" w:eastAsia="Batang" w:hAnsi="Arial" w:cs="Times New Roman" w:hint="eastAsia"/>
          <w:color w:val="auto"/>
          <w:szCs w:val="20"/>
          <w:lang w:eastAsia="x-none"/>
        </w:rPr>
        <w:t>S</w:t>
      </w:r>
      <w:r w:rsidRPr="00920305">
        <w:rPr>
          <w:rFonts w:ascii="Arial" w:eastAsia="Batang" w:hAnsi="Arial" w:cs="Times New Roman"/>
          <w:color w:val="auto"/>
          <w:szCs w:val="20"/>
          <w:lang w:eastAsia="x-none"/>
        </w:rPr>
        <w:t>ervice adjustments for the UE to enable energy saving</w:t>
      </w:r>
    </w:p>
    <w:p w14:paraId="0607E48A" w14:textId="77777777" w:rsidR="00920305" w:rsidRPr="00920305" w:rsidRDefault="00920305" w:rsidP="00920305">
      <w:pPr>
        <w:pStyle w:val="Heading3"/>
        <w:spacing w:before="120" w:after="180"/>
        <w:ind w:left="1134" w:hanging="1134"/>
        <w:rPr>
          <w:rFonts w:ascii="Arial" w:eastAsia="Batang" w:hAnsi="Arial" w:cs="Times New Roman"/>
          <w:color w:val="auto"/>
          <w:szCs w:val="20"/>
          <w:lang w:eastAsia="x-none"/>
        </w:rPr>
      </w:pPr>
      <w:bookmarkStart w:id="4" w:name="_Toc22214905"/>
      <w:bookmarkStart w:id="5" w:name="_Toc23254038"/>
      <w:r w:rsidRPr="00920305">
        <w:rPr>
          <w:rFonts w:ascii="Arial" w:eastAsia="Batang" w:hAnsi="Arial" w:cs="Times New Roman" w:hint="eastAsia"/>
          <w:color w:val="auto"/>
          <w:szCs w:val="20"/>
          <w:lang w:eastAsia="x-none"/>
        </w:rPr>
        <w:t>5</w:t>
      </w:r>
      <w:r w:rsidRPr="00920305">
        <w:rPr>
          <w:rFonts w:ascii="Arial" w:eastAsia="Batang" w:hAnsi="Arial" w:cs="Times New Roman"/>
          <w:color w:val="auto"/>
          <w:szCs w:val="20"/>
          <w:lang w:eastAsia="x-none"/>
        </w:rPr>
        <w:t>.X.1</w:t>
      </w:r>
      <w:r w:rsidRPr="00920305">
        <w:rPr>
          <w:rFonts w:ascii="Arial" w:eastAsia="Batang" w:hAnsi="Arial" w:cs="Times New Roman"/>
          <w:color w:val="auto"/>
          <w:szCs w:val="20"/>
          <w:lang w:eastAsia="x-none"/>
        </w:rPr>
        <w:tab/>
        <w:t>Description</w:t>
      </w:r>
      <w:bookmarkEnd w:id="4"/>
      <w:bookmarkEnd w:id="5"/>
    </w:p>
    <w:p w14:paraId="4B8688AE" w14:textId="47C06361" w:rsidR="003D03AD" w:rsidRPr="008C747D" w:rsidRDefault="003D03AD" w:rsidP="003D03AD">
      <w:r>
        <w:rPr>
          <w:noProof/>
          <w:lang w:eastAsia="zh-CN"/>
        </w:rPr>
        <w:t>It is proposed to be studied w</w:t>
      </w:r>
      <w:proofErr w:type="spellStart"/>
      <w:r w:rsidRPr="008C747D">
        <w:t>hether</w:t>
      </w:r>
      <w:proofErr w:type="spellEnd"/>
      <w:r w:rsidRPr="008C747D">
        <w:t xml:space="preserve"> and how to support service adjustments for the UE to enable energy saving. This may include:</w:t>
      </w:r>
    </w:p>
    <w:p w14:paraId="03364B8A" w14:textId="7C505ACE" w:rsidR="003D03AD" w:rsidRPr="008C747D" w:rsidRDefault="003D03AD" w:rsidP="003D03AD">
      <w:pPr>
        <w:pStyle w:val="B1"/>
        <w:ind w:firstLine="0"/>
      </w:pPr>
      <w:r>
        <w:t>-</w:t>
      </w:r>
      <w:r>
        <w:tab/>
      </w:r>
      <w:r w:rsidRPr="008C747D">
        <w:t>Whether and how to support</w:t>
      </w:r>
      <w:r w:rsidRPr="008C747D">
        <w:rPr>
          <w:b/>
          <w:bCs/>
        </w:rPr>
        <w:t xml:space="preserve"> </w:t>
      </w:r>
      <w:r w:rsidRPr="008C747D">
        <w:t xml:space="preserve">taking the energy attributes (e.g., renewable energy </w:t>
      </w:r>
      <w:r w:rsidRPr="008C747D">
        <w:rPr>
          <w:rFonts w:hint="eastAsia"/>
        </w:rPr>
        <w:t>i</w:t>
      </w:r>
      <w:r w:rsidRPr="008C747D">
        <w:t>nformation) into account to determine UE traffic handling (e.g., QoS adjustment)</w:t>
      </w:r>
    </w:p>
    <w:p w14:paraId="54FC95D1" w14:textId="5653BBE7" w:rsidR="003D03AD" w:rsidRPr="008C747D" w:rsidRDefault="003D03AD" w:rsidP="00EC2F38">
      <w:pPr>
        <w:pStyle w:val="NO"/>
        <w:rPr>
          <w:lang w:val="en-US"/>
        </w:rPr>
      </w:pPr>
      <w:r w:rsidRPr="008C747D">
        <w:rPr>
          <w:lang w:val="en-US"/>
        </w:rPr>
        <w:t xml:space="preserve">NOTE: </w:t>
      </w:r>
      <w:r>
        <w:rPr>
          <w:lang w:val="en-US"/>
        </w:rPr>
        <w:t>E</w:t>
      </w:r>
      <w:r w:rsidRPr="008C747D">
        <w:rPr>
          <w:lang w:val="en-US"/>
        </w:rPr>
        <w:t xml:space="preserve">nergy attributes will be coordinated with SA5. </w:t>
      </w:r>
    </w:p>
    <w:p w14:paraId="790C64F7" w14:textId="523C7485" w:rsidR="003D03AD" w:rsidRPr="008C747D" w:rsidRDefault="003D03AD" w:rsidP="003D03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747D">
        <w:rPr>
          <w:lang w:val="en-US"/>
        </w:rPr>
        <w:t>Whether and how to support policy control based on interaction with EIF</w:t>
      </w:r>
    </w:p>
    <w:p w14:paraId="6B8A5A1A" w14:textId="1522310C" w:rsidR="003D03AD" w:rsidRPr="006A6BE5" w:rsidRDefault="003D03AD" w:rsidP="003D03AD">
      <w:pPr>
        <w:pStyle w:val="B1"/>
      </w:pPr>
      <w:r>
        <w:t>-</w:t>
      </w:r>
      <w:r>
        <w:tab/>
      </w:r>
      <w:r w:rsidRPr="006A6BE5">
        <w:t>Identify charging impacts caused by service adjustment (in cooperation with SA5)</w:t>
      </w:r>
    </w:p>
    <w:p w14:paraId="66D61983" w14:textId="35AF99BF" w:rsidR="00A216A9" w:rsidRPr="0042466D" w:rsidRDefault="00A216A9" w:rsidP="003D03AD">
      <w:pPr>
        <w:pStyle w:val="B1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9DA58F" w14:textId="77777777" w:rsidR="00A216A9" w:rsidRPr="004A7EC0" w:rsidRDefault="00A216A9" w:rsidP="00A216A9">
      <w:pPr>
        <w:rPr>
          <w:noProof/>
          <w:lang w:val="en-US"/>
        </w:rPr>
      </w:pPr>
    </w:p>
    <w:sectPr w:rsidR="00A216A9" w:rsidRPr="004A7EC0" w:rsidSect="0092030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E4B7B" w14:textId="77777777" w:rsidR="00EC2F38" w:rsidRDefault="00EC2F38">
      <w:pPr>
        <w:spacing w:after="0"/>
      </w:pPr>
      <w:r>
        <w:separator/>
      </w:r>
    </w:p>
  </w:endnote>
  <w:endnote w:type="continuationSeparator" w:id="0">
    <w:p w14:paraId="10FCA06C" w14:textId="77777777" w:rsidR="00EC2F38" w:rsidRDefault="00EC2F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4E77" w14:textId="77777777" w:rsidR="00EC2F38" w:rsidRDefault="00EC2F38">
      <w:pPr>
        <w:spacing w:after="0"/>
      </w:pPr>
      <w:r>
        <w:separator/>
      </w:r>
    </w:p>
  </w:footnote>
  <w:footnote w:type="continuationSeparator" w:id="0">
    <w:p w14:paraId="16478E4C" w14:textId="77777777" w:rsidR="00EC2F38" w:rsidRDefault="00EC2F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127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691445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11451E"/>
    <w:rsid w:val="001D4763"/>
    <w:rsid w:val="003157E1"/>
    <w:rsid w:val="003C7951"/>
    <w:rsid w:val="003D03AD"/>
    <w:rsid w:val="00466885"/>
    <w:rsid w:val="00560715"/>
    <w:rsid w:val="00920305"/>
    <w:rsid w:val="00A216A9"/>
    <w:rsid w:val="00A23137"/>
    <w:rsid w:val="00B33340"/>
    <w:rsid w:val="00CF18CA"/>
    <w:rsid w:val="00EC2F38"/>
    <w:rsid w:val="00F1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61B567FA-D58C-4D16-A2BB-470785F2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RBI5PAMIO524-1616901215-43815</_dlc_DocId>
    <_dlc_DocIdUrl xmlns="71c5aaf6-e6ce-465b-b873-5148d2a4c105">
      <Url>https://nokia.sharepoint.com/sites/gxp/_layouts/15/DocIdRedir.aspx?ID=RBI5PAMIO524-1616901215-43815</Url>
      <Description>RBI5PAMIO524-1616901215-43815</Description>
    </_dlc_DocIdUrl>
  </documentManagement>
</p:properties>
</file>

<file path=customXml/itemProps1.xml><?xml version="1.0" encoding="utf-8"?>
<ds:datastoreItem xmlns:ds="http://schemas.openxmlformats.org/officeDocument/2006/customXml" ds:itemID="{AFE7691B-3C3E-4F7A-94EF-78E900DAF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173BC-FCB4-48F3-B5F5-0E1C1AE61D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C11E61-5D29-43F3-97E3-0AB53CA58B7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723136-0A8E-4875-A8D4-F20EBB5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0F3225-DFD7-4853-A8D4-2D90B0C157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</cp:lastModifiedBy>
  <cp:revision>5</cp:revision>
  <dcterms:created xsi:type="dcterms:W3CDTF">2025-03-20T07:11:00Z</dcterms:created>
  <dcterms:modified xsi:type="dcterms:W3CDTF">2025-03-28T10:27:00Z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c9ec5149-d40c-4832-bffc-4d2434addcab</vt:lpwstr>
  </property>
  <property fmtid="{D5CDD505-2E9C-101B-9397-08002B2CF9AE}" pid="4" name="MediaServiceImageTags">
    <vt:lpwstr/>
  </property>
</Properties>
</file>